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09" w:rsidRPr="00A42E09" w:rsidRDefault="00A42E09" w:rsidP="00A42E09">
      <w:pPr>
        <w:pStyle w:val="ListParagraph"/>
        <w:shd w:val="clear" w:color="auto" w:fill="B4C6E7" w:themeFill="accent5" w:themeFillTint="66"/>
        <w:rPr>
          <w:b/>
        </w:rPr>
      </w:pPr>
      <w:r>
        <w:rPr>
          <w:b/>
        </w:rPr>
        <w:t xml:space="preserve">ΟΔΗΓΙΕΣ </w:t>
      </w:r>
      <w:r w:rsidRPr="00A42E09">
        <w:rPr>
          <w:b/>
        </w:rPr>
        <w:t>ΗΛΕΚΤΡΟΝΙΚΗ</w:t>
      </w:r>
      <w:r>
        <w:rPr>
          <w:b/>
        </w:rPr>
        <w:t>Σ</w:t>
      </w:r>
      <w:r w:rsidRPr="00A42E09">
        <w:rPr>
          <w:b/>
        </w:rPr>
        <w:t xml:space="preserve"> ΔΗΛΩΣΗ</w:t>
      </w:r>
      <w:r>
        <w:rPr>
          <w:b/>
        </w:rPr>
        <w:t>Σ</w:t>
      </w:r>
      <w:r w:rsidRPr="00A42E09">
        <w:rPr>
          <w:b/>
        </w:rPr>
        <w:t xml:space="preserve"> ΜΑΘΗΜΑΤΩΝ – ΠΡΟΓΡΑΜΜΑ ΣΠΟΥΔΩΝ 2017</w:t>
      </w:r>
    </w:p>
    <w:p w:rsidR="00AC31B5" w:rsidRPr="00E91460" w:rsidRDefault="00D410F4" w:rsidP="00EA102E">
      <w:pPr>
        <w:jc w:val="both"/>
        <w:rPr>
          <w:i/>
        </w:rPr>
      </w:pPr>
      <w:r w:rsidRPr="00E91460">
        <w:rPr>
          <w:i/>
        </w:rPr>
        <w:t>- Ε</w:t>
      </w:r>
      <w:r w:rsidR="00AC31B5" w:rsidRPr="00E91460">
        <w:rPr>
          <w:i/>
        </w:rPr>
        <w:t>ισέρχ</w:t>
      </w:r>
      <w:r w:rsidRPr="00E91460">
        <w:rPr>
          <w:i/>
        </w:rPr>
        <w:t>εστε</w:t>
      </w:r>
      <w:r w:rsidR="00AC31B5" w:rsidRPr="00E91460">
        <w:rPr>
          <w:i/>
        </w:rPr>
        <w:t xml:space="preserve"> στην πλατφόρμα: </w:t>
      </w:r>
      <w:hyperlink r:id="rId9" w:history="1">
        <w:r w:rsidR="00AC31B5" w:rsidRPr="00E91460">
          <w:rPr>
            <w:rStyle w:val="Hyperlink"/>
            <w:i/>
          </w:rPr>
          <w:t>https://e-studies.hua.gr/unistudent/</w:t>
        </w:r>
      </w:hyperlink>
      <w:r w:rsidR="00AC31B5" w:rsidRPr="00E91460">
        <w:rPr>
          <w:i/>
        </w:rPr>
        <w:t xml:space="preserve"> </w:t>
      </w:r>
      <w:r w:rsidR="001C37B3" w:rsidRPr="006B03AE">
        <w:rPr>
          <w:i/>
          <w:color w:val="00B0F0"/>
        </w:rPr>
        <w:t xml:space="preserve">(ή αλλιώς στο ΦΟΙΤΗΤΟΛΟΓΙΟ, από τις ηλεκτρονικές υπηρεσίες του </w:t>
      </w:r>
      <w:r w:rsidR="00742771" w:rsidRPr="006B03AE">
        <w:rPr>
          <w:i/>
          <w:color w:val="00B0F0"/>
        </w:rPr>
        <w:t>Χαροκοπείου Παν/</w:t>
      </w:r>
      <w:r w:rsidR="001C37B3" w:rsidRPr="006B03AE">
        <w:rPr>
          <w:i/>
          <w:color w:val="00B0F0"/>
        </w:rPr>
        <w:t>μίου),</w:t>
      </w:r>
      <w:r w:rsidR="001C37B3" w:rsidRPr="00E91460">
        <w:rPr>
          <w:i/>
        </w:rPr>
        <w:t xml:space="preserve"> </w:t>
      </w:r>
      <w:r w:rsidR="00AC31B5" w:rsidRPr="00E91460">
        <w:rPr>
          <w:i/>
        </w:rPr>
        <w:t xml:space="preserve">όπου </w:t>
      </w:r>
      <w:r w:rsidRPr="00E91460">
        <w:rPr>
          <w:i/>
        </w:rPr>
        <w:t>καταχωρείτε</w:t>
      </w:r>
      <w:r w:rsidR="00AC31B5" w:rsidRPr="00E91460">
        <w:rPr>
          <w:i/>
        </w:rPr>
        <w:t xml:space="preserve"> το προσωπικό </w:t>
      </w:r>
      <w:r w:rsidRPr="00E91460">
        <w:rPr>
          <w:i/>
        </w:rPr>
        <w:t>σας</w:t>
      </w:r>
      <w:r w:rsidR="00AC31B5" w:rsidRPr="00E91460">
        <w:rPr>
          <w:i/>
        </w:rPr>
        <w:t xml:space="preserve"> όνομα χρήστη (χωρίς @hua.gr) και </w:t>
      </w:r>
      <w:r w:rsidR="0014407C" w:rsidRPr="00E91460">
        <w:rPr>
          <w:i/>
        </w:rPr>
        <w:t xml:space="preserve">τον </w:t>
      </w:r>
      <w:r w:rsidR="00AC31B5" w:rsidRPr="00E91460">
        <w:rPr>
          <w:i/>
          <w:u w:val="single"/>
        </w:rPr>
        <w:t>κωδικό</w:t>
      </w:r>
      <w:r w:rsidR="0014407C" w:rsidRPr="00E91460">
        <w:rPr>
          <w:i/>
          <w:u w:val="single"/>
        </w:rPr>
        <w:t xml:space="preserve"> πρόσβασης</w:t>
      </w:r>
      <w:r w:rsidR="00AC31B5" w:rsidRPr="00E91460">
        <w:rPr>
          <w:i/>
        </w:rPr>
        <w:t>.</w:t>
      </w:r>
    </w:p>
    <w:p w:rsidR="00AC31B5" w:rsidRPr="00E91460" w:rsidRDefault="008D2365" w:rsidP="00EA102E">
      <w:pPr>
        <w:jc w:val="both"/>
        <w:rPr>
          <w:i/>
        </w:rPr>
      </w:pPr>
      <w:r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74930</wp:posOffset>
                </wp:positionV>
                <wp:extent cx="358140" cy="7620"/>
                <wp:effectExtent l="0" t="76200" r="22860" b="87630"/>
                <wp:wrapNone/>
                <wp:docPr id="1" name="Ευθύγραμμο βέλος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814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235.35pt;margin-top:5.9pt;width:28.2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 w:rsidR="00AC31B5" w:rsidRPr="00E91460">
        <w:rPr>
          <w:i/>
        </w:rPr>
        <w:t>- Από την μπάρα εργασιών επιλέγετε «Δηλώσεις»</w:t>
      </w:r>
      <w:r w:rsidR="00D410F4" w:rsidRPr="00E91460">
        <w:rPr>
          <w:i/>
        </w:rPr>
        <w:t xml:space="preserve">     </w:t>
      </w:r>
      <w:r w:rsidR="00AC31B5" w:rsidRPr="00E91460">
        <w:rPr>
          <w:i/>
        </w:rPr>
        <w:t xml:space="preserve"> </w:t>
      </w:r>
      <w:r w:rsidR="00742771">
        <w:rPr>
          <w:i/>
        </w:rPr>
        <w:t xml:space="preserve">      </w:t>
      </w:r>
      <w:r w:rsidR="00AC31B5" w:rsidRPr="00E91460">
        <w:rPr>
          <w:i/>
        </w:rPr>
        <w:t>«Δήλωση μαθημάτων τρέχοντος εξαμήνου (Φοιτητές)».</w:t>
      </w:r>
    </w:p>
    <w:p w:rsidR="00AC31B5" w:rsidRPr="00E91460" w:rsidRDefault="00AC31B5" w:rsidP="00EA102E">
      <w:pPr>
        <w:jc w:val="both"/>
        <w:rPr>
          <w:i/>
        </w:rPr>
      </w:pPr>
      <w:r w:rsidRPr="00E91460">
        <w:rPr>
          <w:i/>
        </w:rPr>
        <w:t>- Επιλέγετε όλα τα υποχρεωτικά του τρέχοντος εξαμήνου και τα οφειλόμενα υποχρεωτικά μαθήματα</w:t>
      </w:r>
    </w:p>
    <w:p w:rsidR="00AC31B5" w:rsidRPr="00E91460" w:rsidRDefault="00AC31B5" w:rsidP="00EA102E">
      <w:pPr>
        <w:jc w:val="both"/>
        <w:rPr>
          <w:i/>
        </w:rPr>
      </w:pPr>
      <w:r w:rsidRPr="00E91460">
        <w:rPr>
          <w:i/>
        </w:rPr>
        <w:t>- Πατάτε «Έλεγχος Δήλωσης».</w:t>
      </w:r>
    </w:p>
    <w:p w:rsidR="00AC31B5" w:rsidRPr="00E91460" w:rsidRDefault="00AC31B5" w:rsidP="00EA102E">
      <w:pPr>
        <w:jc w:val="both"/>
        <w:rPr>
          <w:i/>
        </w:rPr>
      </w:pPr>
      <w:r w:rsidRPr="00E91460">
        <w:rPr>
          <w:i/>
        </w:rPr>
        <w:t>- Επιλέγετε από τα διαθέσιμα μαθήματα επιλογής (για τους φοιτητές που βρίσκονται στο 5</w:t>
      </w:r>
      <w:r w:rsidRPr="002852AD">
        <w:rPr>
          <w:i/>
          <w:vertAlign w:val="superscript"/>
        </w:rPr>
        <w:t>ο</w:t>
      </w:r>
      <w:r w:rsidRPr="00E91460">
        <w:rPr>
          <w:i/>
        </w:rPr>
        <w:t xml:space="preserve"> </w:t>
      </w:r>
      <w:r w:rsidR="002852AD">
        <w:t>και 7</w:t>
      </w:r>
      <w:r w:rsidR="002852AD">
        <w:rPr>
          <w:vertAlign w:val="superscript"/>
        </w:rPr>
        <w:t>ο</w:t>
      </w:r>
      <w:r w:rsidR="002852AD">
        <w:t xml:space="preserve"> </w:t>
      </w:r>
      <w:r w:rsidRPr="00E91460">
        <w:rPr>
          <w:i/>
        </w:rPr>
        <w:t>εξάμηνο)</w:t>
      </w:r>
    </w:p>
    <w:p w:rsidR="00AC31B5" w:rsidRPr="00E91460" w:rsidRDefault="00AC31B5" w:rsidP="00EA102E">
      <w:pPr>
        <w:jc w:val="both"/>
        <w:rPr>
          <w:i/>
        </w:rPr>
      </w:pPr>
      <w:r w:rsidRPr="00E91460">
        <w:rPr>
          <w:i/>
        </w:rPr>
        <w:t>- Πατάτε «Έλεγχος δήλωσης»</w:t>
      </w:r>
    </w:p>
    <w:p w:rsidR="00AC31B5" w:rsidRPr="00E91460" w:rsidRDefault="00AC31B5" w:rsidP="00EA102E">
      <w:pPr>
        <w:jc w:val="both"/>
        <w:rPr>
          <w:i/>
        </w:rPr>
      </w:pPr>
      <w:r w:rsidRPr="00E91460">
        <w:rPr>
          <w:i/>
        </w:rPr>
        <w:t>- Αν η δήλωση είναι πλήρης πατάτε «Αποθήκευση δήλωσης».</w:t>
      </w:r>
    </w:p>
    <w:p w:rsidR="00AC31B5" w:rsidRPr="00E91460" w:rsidRDefault="006B03AE" w:rsidP="00EA102E">
      <w:pPr>
        <w:jc w:val="both"/>
        <w:rPr>
          <w:b/>
        </w:rPr>
      </w:pPr>
      <w:r>
        <w:rPr>
          <w:b/>
        </w:rPr>
        <w:t>ΑΝΑΛΥΤΙΚΟΤΕΡΑ ΓΙΑ ΚΑΘΕ ΕΞΑΜΗΝΟ:</w:t>
      </w:r>
    </w:p>
    <w:p w:rsidR="00AC31B5" w:rsidRPr="00E91460" w:rsidRDefault="00AC31B5" w:rsidP="00EA102E">
      <w:pPr>
        <w:shd w:val="clear" w:color="auto" w:fill="B4C6E7" w:themeFill="accent5" w:themeFillTint="66"/>
        <w:jc w:val="both"/>
        <w:rPr>
          <w:b/>
        </w:rPr>
      </w:pPr>
      <w:r w:rsidRPr="00E91460">
        <w:rPr>
          <w:b/>
        </w:rPr>
        <w:t>- 1</w:t>
      </w:r>
      <w:r w:rsidRPr="00E91460">
        <w:rPr>
          <w:b/>
          <w:vertAlign w:val="superscript"/>
        </w:rPr>
        <w:t>ο</w:t>
      </w:r>
      <w:r w:rsidR="00D410F4" w:rsidRPr="00E91460">
        <w:rPr>
          <w:b/>
        </w:rPr>
        <w:t xml:space="preserve"> </w:t>
      </w:r>
      <w:r w:rsidR="006B03AE">
        <w:rPr>
          <w:b/>
        </w:rPr>
        <w:t>ΕΞΑΜΗΝΟ</w:t>
      </w:r>
    </w:p>
    <w:p w:rsidR="00AC31B5" w:rsidRPr="00E91460" w:rsidRDefault="00AC31B5" w:rsidP="00EA102E">
      <w:pPr>
        <w:jc w:val="both"/>
      </w:pPr>
      <w:r w:rsidRPr="00E91460">
        <w:t>Όσοι</w:t>
      </w:r>
      <w:r w:rsidR="00A178A6">
        <w:t>/ες</w:t>
      </w:r>
      <w:r w:rsidRPr="00E91460">
        <w:t xml:space="preserve"> </w:t>
      </w:r>
      <w:r w:rsidR="00A178A6" w:rsidRPr="00A178A6">
        <w:t>φοιτητές/τριες</w:t>
      </w:r>
      <w:r w:rsidR="00A178A6" w:rsidRPr="00E91460">
        <w:t xml:space="preserve"> </w:t>
      </w:r>
      <w:r w:rsidRPr="00E91460">
        <w:t>βρίσκονται στο 1</w:t>
      </w:r>
      <w:r w:rsidRPr="00E91460">
        <w:rPr>
          <w:vertAlign w:val="superscript"/>
        </w:rPr>
        <w:t>ο</w:t>
      </w:r>
      <w:r w:rsidR="00D410F4" w:rsidRPr="00E91460">
        <w:t xml:space="preserve"> </w:t>
      </w:r>
      <w:r w:rsidRPr="00E91460">
        <w:t xml:space="preserve">εξάμηνο σπουδών καλούνται να δηλώσουν τα </w:t>
      </w:r>
      <w:r w:rsidR="00D410F4" w:rsidRPr="00E91460">
        <w:t>έξι</w:t>
      </w:r>
      <w:r w:rsidRPr="00E91460">
        <w:t xml:space="preserve"> (</w:t>
      </w:r>
      <w:r w:rsidR="00D410F4" w:rsidRPr="00E91460">
        <w:t>6</w:t>
      </w:r>
      <w:r w:rsidRPr="00E91460">
        <w:t>) Υποχρεωτικά Μαθήματα από το τρέχον εξάμηνο</w:t>
      </w:r>
      <w:r w:rsidR="00077324">
        <w:t>.</w:t>
      </w:r>
    </w:p>
    <w:p w:rsidR="00AC31B5" w:rsidRPr="00E91460" w:rsidRDefault="00AC31B5" w:rsidP="00EA102E">
      <w:pPr>
        <w:shd w:val="clear" w:color="auto" w:fill="B4C6E7" w:themeFill="accent5" w:themeFillTint="66"/>
        <w:jc w:val="both"/>
        <w:rPr>
          <w:b/>
        </w:rPr>
      </w:pPr>
      <w:r w:rsidRPr="00E91460">
        <w:rPr>
          <w:b/>
        </w:rPr>
        <w:t>- 3</w:t>
      </w:r>
      <w:r w:rsidRPr="00E91460">
        <w:rPr>
          <w:b/>
          <w:vertAlign w:val="superscript"/>
        </w:rPr>
        <w:t>ο</w:t>
      </w:r>
      <w:r w:rsidR="00D410F4" w:rsidRPr="00E91460">
        <w:rPr>
          <w:b/>
        </w:rPr>
        <w:t xml:space="preserve"> </w:t>
      </w:r>
      <w:r w:rsidR="006B03AE">
        <w:rPr>
          <w:b/>
        </w:rPr>
        <w:t>ΕΞΑΜΗΝΟ</w:t>
      </w:r>
    </w:p>
    <w:p w:rsidR="005C70DE" w:rsidRDefault="00AC31B5" w:rsidP="00EA102E">
      <w:pPr>
        <w:jc w:val="both"/>
      </w:pPr>
      <w:r w:rsidRPr="00E91460">
        <w:t>Όσοι</w:t>
      </w:r>
      <w:r w:rsidR="00A178A6">
        <w:t xml:space="preserve">/ες </w:t>
      </w:r>
      <w:r w:rsidR="00A178A6" w:rsidRPr="00A178A6">
        <w:t>φοιτητές/τριες</w:t>
      </w:r>
      <w:r w:rsidRPr="00E91460">
        <w:t xml:space="preserve"> βρίσκονται στο 3</w:t>
      </w:r>
      <w:r w:rsidRPr="00E91460">
        <w:rPr>
          <w:vertAlign w:val="superscript"/>
        </w:rPr>
        <w:t>ο</w:t>
      </w:r>
      <w:r w:rsidR="00D410F4" w:rsidRPr="00E91460">
        <w:t xml:space="preserve"> </w:t>
      </w:r>
      <w:r w:rsidRPr="00E91460">
        <w:t>εξάμηνο σπουδών καλούνται να δηλώσουν τα έξι</w:t>
      </w:r>
      <w:r w:rsidR="00D410F4" w:rsidRPr="00E91460">
        <w:t xml:space="preserve"> </w:t>
      </w:r>
      <w:r w:rsidRPr="00E91460">
        <w:t xml:space="preserve">(6) Υποχρεωτικά Μαθήματα από το τρέχον εξάμηνο, καθώς </w:t>
      </w:r>
      <w:r w:rsidR="00EF6222">
        <w:t xml:space="preserve">και </w:t>
      </w:r>
      <w:r w:rsidRPr="00E91460">
        <w:t>όλα τα οφειλόμενα από</w:t>
      </w:r>
      <w:r w:rsidR="00D410F4" w:rsidRPr="00E91460">
        <w:t xml:space="preserve"> </w:t>
      </w:r>
      <w:r w:rsidRPr="00E91460">
        <w:t>το 1</w:t>
      </w:r>
      <w:r w:rsidRPr="00E91460">
        <w:rPr>
          <w:vertAlign w:val="superscript"/>
        </w:rPr>
        <w:t>ο</w:t>
      </w:r>
      <w:r w:rsidR="00D410F4" w:rsidRPr="00E91460">
        <w:t xml:space="preserve"> </w:t>
      </w:r>
      <w:r w:rsidRPr="00E91460">
        <w:t>εξάμηνο</w:t>
      </w:r>
      <w:r w:rsidR="00077324">
        <w:t>.</w:t>
      </w:r>
    </w:p>
    <w:p w:rsidR="005C70DE" w:rsidRPr="00E91460" w:rsidRDefault="005C70DE" w:rsidP="005C70DE">
      <w:pPr>
        <w:shd w:val="clear" w:color="auto" w:fill="B4C6E7" w:themeFill="accent5" w:themeFillTint="66"/>
        <w:jc w:val="both"/>
        <w:rPr>
          <w:b/>
        </w:rPr>
      </w:pPr>
      <w:r w:rsidRPr="00E91460">
        <w:rPr>
          <w:b/>
        </w:rPr>
        <w:t>- 5</w:t>
      </w:r>
      <w:r w:rsidRPr="00E91460">
        <w:rPr>
          <w:b/>
          <w:vertAlign w:val="superscript"/>
        </w:rPr>
        <w:t>ο</w:t>
      </w:r>
      <w:r w:rsidRPr="00E91460">
        <w:rPr>
          <w:b/>
        </w:rPr>
        <w:t xml:space="preserve"> </w:t>
      </w:r>
      <w:r>
        <w:rPr>
          <w:b/>
        </w:rPr>
        <w:t>ΕΞΑΜΗΝΟ</w:t>
      </w:r>
    </w:p>
    <w:p w:rsidR="00077324" w:rsidRPr="00E91460" w:rsidRDefault="00A178A6" w:rsidP="00077324">
      <w:pPr>
        <w:jc w:val="both"/>
      </w:pPr>
      <w:r w:rsidRPr="00E91460">
        <w:t>Όσοι</w:t>
      </w:r>
      <w:r>
        <w:t>/ες</w:t>
      </w:r>
      <w:r w:rsidRPr="00E91460">
        <w:t xml:space="preserve"> </w:t>
      </w:r>
      <w:r w:rsidRPr="00A178A6">
        <w:t>φοιτητές/τριες</w:t>
      </w:r>
      <w:r w:rsidRPr="00E91460">
        <w:t xml:space="preserve"> </w:t>
      </w:r>
      <w:r w:rsidR="00AC31B5" w:rsidRPr="00E91460">
        <w:t>βρίσκονται στο 5</w:t>
      </w:r>
      <w:r w:rsidR="00AC31B5" w:rsidRPr="00E91460">
        <w:rPr>
          <w:vertAlign w:val="superscript"/>
        </w:rPr>
        <w:t>ο</w:t>
      </w:r>
      <w:r w:rsidR="00D410F4" w:rsidRPr="00E91460">
        <w:t xml:space="preserve"> </w:t>
      </w:r>
      <w:r w:rsidR="00AC31B5" w:rsidRPr="00E91460">
        <w:t xml:space="preserve">εξάμηνο σπουδών καλούνται να δηλώσουν τα </w:t>
      </w:r>
      <w:r w:rsidR="00D410F4" w:rsidRPr="00E91460">
        <w:t xml:space="preserve">τρία </w:t>
      </w:r>
      <w:r w:rsidR="00AC31B5" w:rsidRPr="00E91460">
        <w:t>(</w:t>
      </w:r>
      <w:r w:rsidR="00D410F4" w:rsidRPr="00E91460">
        <w:t>3</w:t>
      </w:r>
      <w:r w:rsidR="00AC31B5" w:rsidRPr="00E91460">
        <w:t>) Υποχρεωτικά Μαθήματα από το τρέχον εξάμηνο</w:t>
      </w:r>
      <w:r w:rsidR="00D410F4" w:rsidRPr="00E91460">
        <w:t>,</w:t>
      </w:r>
      <w:r w:rsidR="00AC31B5" w:rsidRPr="00E91460">
        <w:t xml:space="preserve"> καθώς </w:t>
      </w:r>
      <w:r w:rsidR="00EF6222">
        <w:t xml:space="preserve">και </w:t>
      </w:r>
      <w:r w:rsidR="00AC31B5" w:rsidRPr="00E91460">
        <w:t>όλα τα οφειλόμενα από το 1</w:t>
      </w:r>
      <w:r w:rsidR="00AC31B5" w:rsidRPr="00E91460">
        <w:rPr>
          <w:vertAlign w:val="superscript"/>
        </w:rPr>
        <w:t>ο</w:t>
      </w:r>
      <w:r w:rsidR="00D410F4" w:rsidRPr="00E91460">
        <w:t xml:space="preserve"> </w:t>
      </w:r>
      <w:r w:rsidR="00AC31B5" w:rsidRPr="00E91460">
        <w:t>και 3</w:t>
      </w:r>
      <w:r w:rsidR="00AC31B5" w:rsidRPr="00E91460">
        <w:rPr>
          <w:vertAlign w:val="superscript"/>
        </w:rPr>
        <w:t>ο</w:t>
      </w:r>
      <w:r w:rsidR="00D410F4" w:rsidRPr="00E91460">
        <w:t xml:space="preserve"> </w:t>
      </w:r>
      <w:r w:rsidR="00AC31B5" w:rsidRPr="00E91460">
        <w:t>εξάμηνο</w:t>
      </w:r>
      <w:r w:rsidR="00EF6222">
        <w:t>,</w:t>
      </w:r>
      <w:r w:rsidR="00077324">
        <w:t xml:space="preserve"> </w:t>
      </w:r>
      <w:r w:rsidR="00EF6222">
        <w:t>και στη συνέχεια να πατήσουν «Έ</w:t>
      </w:r>
      <w:r w:rsidR="00D410F4" w:rsidRPr="00E91460">
        <w:t>λεγχος δήλωσης».</w:t>
      </w:r>
      <w:r w:rsidR="00EF6222">
        <w:t xml:space="preserve"> </w:t>
      </w:r>
      <w:r w:rsidR="00D410F4" w:rsidRPr="00E91460">
        <w:t>Έπειτα εμ</w:t>
      </w:r>
      <w:r w:rsidR="006C41A4" w:rsidRPr="00E91460">
        <w:t xml:space="preserve">φανίζονται τα μαθήματα επιλογής, </w:t>
      </w:r>
      <w:r w:rsidR="00D410F4" w:rsidRPr="00E91460">
        <w:t>από τα οποία</w:t>
      </w:r>
      <w:r w:rsidR="00077324">
        <w:t xml:space="preserve"> οι φοιτητές καλούνται να επιλέξουν </w:t>
      </w:r>
      <w:r w:rsidR="006C41A4" w:rsidRPr="00E91460">
        <w:t xml:space="preserve">τρία (3) </w:t>
      </w:r>
      <w:r w:rsidR="00D410F4" w:rsidRPr="00E91460">
        <w:t>από τα προσφερόμενα</w:t>
      </w:r>
      <w:r w:rsidR="00077324" w:rsidRPr="00077324">
        <w:t xml:space="preserve"> </w:t>
      </w:r>
      <w:r w:rsidR="00077324" w:rsidRPr="00E91460">
        <w:t>από τουλάχιστον δύο (2) ομάδες μαθημάτων γνωστικής συνάφειας</w:t>
      </w:r>
      <w:r w:rsidR="00077324">
        <w:t>.</w:t>
      </w:r>
    </w:p>
    <w:p w:rsidR="002852AD" w:rsidRPr="00E91460" w:rsidRDefault="002852AD" w:rsidP="002852AD">
      <w:pPr>
        <w:shd w:val="clear" w:color="auto" w:fill="B4C6E7" w:themeFill="accent5" w:themeFillTint="66"/>
        <w:jc w:val="both"/>
        <w:rPr>
          <w:b/>
        </w:rPr>
      </w:pPr>
      <w:r w:rsidRPr="00E91460">
        <w:rPr>
          <w:b/>
        </w:rPr>
        <w:t xml:space="preserve">- </w:t>
      </w:r>
      <w:r>
        <w:rPr>
          <w:b/>
        </w:rPr>
        <w:t>7</w:t>
      </w:r>
      <w:r w:rsidRPr="00E91460">
        <w:rPr>
          <w:b/>
          <w:vertAlign w:val="superscript"/>
        </w:rPr>
        <w:t>ο</w:t>
      </w:r>
      <w:r w:rsidRPr="00E91460">
        <w:rPr>
          <w:b/>
        </w:rPr>
        <w:t xml:space="preserve"> </w:t>
      </w:r>
      <w:r>
        <w:rPr>
          <w:b/>
        </w:rPr>
        <w:t>ΕΞΑΜΗΝΟ</w:t>
      </w:r>
    </w:p>
    <w:p w:rsidR="00B77C01" w:rsidRDefault="00A178A6" w:rsidP="003D0EF2">
      <w:pPr>
        <w:jc w:val="both"/>
      </w:pPr>
      <w:r w:rsidRPr="00E91460">
        <w:t>Όσοι</w:t>
      </w:r>
      <w:r>
        <w:t>/ες</w:t>
      </w:r>
      <w:r w:rsidRPr="00E91460">
        <w:t xml:space="preserve"> </w:t>
      </w:r>
      <w:r w:rsidRPr="00A178A6">
        <w:t>φοιτητές/τριες</w:t>
      </w:r>
      <w:r w:rsidRPr="00E91460">
        <w:t xml:space="preserve"> </w:t>
      </w:r>
      <w:r w:rsidR="002852AD" w:rsidRPr="00E91460">
        <w:t xml:space="preserve">βρίσκονται στο </w:t>
      </w:r>
      <w:r w:rsidR="002852AD">
        <w:t>7</w:t>
      </w:r>
      <w:r w:rsidR="002852AD" w:rsidRPr="003D0EF2">
        <w:rPr>
          <w:vertAlign w:val="superscript"/>
        </w:rPr>
        <w:t>ο</w:t>
      </w:r>
      <w:r w:rsidR="002852AD" w:rsidRPr="00E91460">
        <w:t xml:space="preserve"> εξάμηνο σπουδών καλούνται να δηλώσουν τα </w:t>
      </w:r>
      <w:r w:rsidR="003D0EF2">
        <w:t>δύο</w:t>
      </w:r>
      <w:r w:rsidR="002852AD" w:rsidRPr="00E91460">
        <w:t xml:space="preserve"> (</w:t>
      </w:r>
      <w:r w:rsidR="003D0EF2">
        <w:t>2</w:t>
      </w:r>
      <w:r w:rsidR="002852AD" w:rsidRPr="00E91460">
        <w:t xml:space="preserve">) Υποχρεωτικά Μαθήματα από το τρέχον εξάμηνο, καθώς </w:t>
      </w:r>
      <w:r w:rsidR="002852AD">
        <w:t xml:space="preserve">και </w:t>
      </w:r>
      <w:r w:rsidR="002852AD" w:rsidRPr="00E91460">
        <w:t>όλα τα οφειλόμενα από το 1</w:t>
      </w:r>
      <w:r w:rsidR="002852AD" w:rsidRPr="003D0EF2">
        <w:rPr>
          <w:vertAlign w:val="superscript"/>
        </w:rPr>
        <w:t>ο</w:t>
      </w:r>
      <w:r w:rsidR="003D0EF2">
        <w:t>, 3</w:t>
      </w:r>
      <w:r w:rsidR="003D0EF2" w:rsidRPr="003D0EF2">
        <w:rPr>
          <w:vertAlign w:val="superscript"/>
        </w:rPr>
        <w:t>ο</w:t>
      </w:r>
      <w:r w:rsidR="003D0EF2">
        <w:t xml:space="preserve"> </w:t>
      </w:r>
      <w:r w:rsidR="002852AD" w:rsidRPr="00E91460">
        <w:t xml:space="preserve">και </w:t>
      </w:r>
      <w:r w:rsidR="003D0EF2">
        <w:t>5</w:t>
      </w:r>
      <w:r w:rsidR="002852AD" w:rsidRPr="003D0EF2">
        <w:rPr>
          <w:vertAlign w:val="superscript"/>
        </w:rPr>
        <w:t>ο</w:t>
      </w:r>
      <w:r w:rsidR="002852AD" w:rsidRPr="00E91460">
        <w:t xml:space="preserve"> εξάμηνο</w:t>
      </w:r>
      <w:r w:rsidR="002852AD">
        <w:t>, και στη συνέχεια να πατήσουν «Έ</w:t>
      </w:r>
      <w:r w:rsidR="002852AD" w:rsidRPr="00E91460">
        <w:t>λεγχος δήλωσης».</w:t>
      </w:r>
      <w:r w:rsidR="002852AD">
        <w:t xml:space="preserve"> </w:t>
      </w:r>
      <w:r w:rsidR="002852AD" w:rsidRPr="00E91460">
        <w:t xml:space="preserve"> Έπειτα εμφανίζονται τα </w:t>
      </w:r>
      <w:r w:rsidR="00B77C01" w:rsidRPr="00B77C01">
        <w:t>προσφερόμενα</w:t>
      </w:r>
      <w:r w:rsidR="003D0EF2">
        <w:t xml:space="preserve"> </w:t>
      </w:r>
      <w:r w:rsidR="002852AD" w:rsidRPr="00E91460">
        <w:t>μαθήματα επιλογής</w:t>
      </w:r>
      <w:r w:rsidR="003D0EF2">
        <w:t xml:space="preserve"> του 5</w:t>
      </w:r>
      <w:r w:rsidR="003D0EF2" w:rsidRPr="003D0EF2">
        <w:rPr>
          <w:vertAlign w:val="superscript"/>
        </w:rPr>
        <w:t>ου</w:t>
      </w:r>
      <w:r w:rsidR="00B77C01">
        <w:t xml:space="preserve"> και 7</w:t>
      </w:r>
      <w:r w:rsidR="00B77C01" w:rsidRPr="003D0EF2">
        <w:rPr>
          <w:vertAlign w:val="superscript"/>
        </w:rPr>
        <w:t>ου</w:t>
      </w:r>
      <w:r w:rsidR="00B77C01">
        <w:t xml:space="preserve"> εξαμήνου εξαμήνου</w:t>
      </w:r>
      <w:r w:rsidR="003D0EF2">
        <w:t>.</w:t>
      </w:r>
      <w:r w:rsidR="002852AD" w:rsidRPr="00E91460">
        <w:t xml:space="preserve"> </w:t>
      </w:r>
      <w:r w:rsidR="00B77C01">
        <w:t xml:space="preserve">Για το </w:t>
      </w:r>
      <w:r w:rsidR="004B7080">
        <w:t>7</w:t>
      </w:r>
      <w:r w:rsidR="004B7080">
        <w:rPr>
          <w:vertAlign w:val="superscript"/>
        </w:rPr>
        <w:t>ο</w:t>
      </w:r>
      <w:r w:rsidR="004B7080">
        <w:t xml:space="preserve"> εξαμήνο, οι φοιτητές/τριες καλούνται να επιλέξουν </w:t>
      </w:r>
      <w:r w:rsidR="004B7080" w:rsidRPr="00E91460">
        <w:t>τρία (3) από τα προσφερόμενα</w:t>
      </w:r>
      <w:r w:rsidR="004B7080" w:rsidRPr="00077324">
        <w:t xml:space="preserve"> </w:t>
      </w:r>
      <w:r w:rsidR="004B7080" w:rsidRPr="00E91460">
        <w:t>από τουλάχιστον δύο (2) ομάδες μαθημάτων γνωστικής συνάφειας</w:t>
      </w:r>
      <w:r w:rsidR="004B5A20">
        <w:t>,</w:t>
      </w:r>
      <w:r w:rsidR="004B7080">
        <w:t xml:space="preserve"> </w:t>
      </w:r>
      <w:r w:rsidR="004B5A20">
        <w:t>και στη συνέχεια να πατήσουν «Έ</w:t>
      </w:r>
      <w:r w:rsidR="004B5A20" w:rsidRPr="00E91460">
        <w:t>λεγχος δήλωσης».</w:t>
      </w:r>
      <w:r w:rsidR="004B5A20">
        <w:t xml:space="preserve"> </w:t>
      </w:r>
      <w:r w:rsidR="004B5A20" w:rsidRPr="00E91460">
        <w:t xml:space="preserve"> </w:t>
      </w:r>
    </w:p>
    <w:p w:rsidR="00A178A6" w:rsidRDefault="003D0EF2" w:rsidP="003D0EF2">
      <w:pPr>
        <w:jc w:val="both"/>
        <w:rPr>
          <w:b/>
        </w:rPr>
      </w:pPr>
      <w:r w:rsidRPr="00E91460">
        <w:t xml:space="preserve">Σε περίπτωση </w:t>
      </w:r>
      <w:r w:rsidR="00C6358B">
        <w:t>οφειλόμενων</w:t>
      </w:r>
      <w:r>
        <w:t xml:space="preserve"> μαθημάτων επιλογής του 5</w:t>
      </w:r>
      <w:r w:rsidRPr="003D0EF2">
        <w:rPr>
          <w:vertAlign w:val="superscript"/>
        </w:rPr>
        <w:t>ου</w:t>
      </w:r>
      <w:r>
        <w:t xml:space="preserve"> εξαμήνου, </w:t>
      </w:r>
      <w:r w:rsidRPr="00E91460">
        <w:t>οι φοιτητές/τριες έχουν</w:t>
      </w:r>
      <w:r>
        <w:t xml:space="preserve"> τη δυνατότητα</w:t>
      </w:r>
      <w:r w:rsidRPr="00E91460">
        <w:t>: (α) είτε να δηλώσουν πάλι το ίδιο μάθημα</w:t>
      </w:r>
      <w:r>
        <w:t xml:space="preserve"> επιλογής</w:t>
      </w:r>
      <w:r w:rsidRPr="00E91460">
        <w:t>, (β) είτε να το αντικαταστήσουν, με</w:t>
      </w:r>
      <w:r>
        <w:t xml:space="preserve"> άλλο μάθημα επιλογής </w:t>
      </w:r>
      <w:r w:rsidR="00C6358B">
        <w:t>του 5</w:t>
      </w:r>
      <w:r w:rsidR="00C6358B" w:rsidRPr="00A42E09">
        <w:rPr>
          <w:vertAlign w:val="superscript"/>
        </w:rPr>
        <w:t>ου</w:t>
      </w:r>
      <w:r w:rsidR="00C6358B">
        <w:t xml:space="preserve"> εξαμήνου</w:t>
      </w:r>
      <w:r w:rsidRPr="00E91460">
        <w:t xml:space="preserve">. </w:t>
      </w:r>
      <w:r w:rsidRPr="003D0EF2">
        <w:rPr>
          <w:b/>
        </w:rPr>
        <w:t>ΠΡΟΣΟΧΗ: ΣΕ ΠΕΡΙΠΤΩΣΗ ΑΝΤΙΚΑΤΑΣΤΑΣΗΣ ΜΑΘΗΜΑΤΟΣ ΕΠΙΛΟΓΗΣ, Ο/Η ΦΟΙΤΗΤΗΣ/ΤΡΙΑ ΔΕ ΔΙΚΑΙΟΥΤΑΙ ΣΥΓΓΡΑΜΜΑ ΓΙΑ ΤΟ ΝΕΟ ΜΑΘΗΜΑ ΠΟΥ ΘΑ ΕΠΙΛΕΞΕΙ.</w:t>
      </w:r>
      <w:r>
        <w:rPr>
          <w:b/>
        </w:rPr>
        <w:t xml:space="preserve"> </w:t>
      </w:r>
    </w:p>
    <w:p w:rsidR="00C6358B" w:rsidRDefault="00C6358B" w:rsidP="0080162C">
      <w:pPr>
        <w:jc w:val="both"/>
      </w:pPr>
      <w:r>
        <w:lastRenderedPageBreak/>
        <w:t xml:space="preserve">Επιπλέον, </w:t>
      </w:r>
      <w:r w:rsidR="00284065">
        <w:t xml:space="preserve"> </w:t>
      </w:r>
      <w:r>
        <w:t xml:space="preserve">οι φοιτητές/τριες του </w:t>
      </w:r>
      <w:r w:rsidR="00284065">
        <w:t>7</w:t>
      </w:r>
      <w:r w:rsidR="00284065" w:rsidRPr="00C31C7B">
        <w:rPr>
          <w:vertAlign w:val="superscript"/>
        </w:rPr>
        <w:t>ο</w:t>
      </w:r>
      <w:r>
        <w:rPr>
          <w:vertAlign w:val="superscript"/>
        </w:rPr>
        <w:t>υ</w:t>
      </w:r>
      <w:r w:rsidR="00284065">
        <w:t xml:space="preserve"> </w:t>
      </w:r>
      <w:r>
        <w:t>εξαμήνου</w:t>
      </w:r>
      <w:r w:rsidR="00D47872">
        <w:t xml:space="preserve"> </w:t>
      </w:r>
      <w:r w:rsidR="00284065" w:rsidRPr="00D47872">
        <w:t>που ΔΕΝ ΟΦΕΙΛΟΥΝ περισσότερα των τεσσάρων (4) μαθημάτων</w:t>
      </w:r>
      <w:r w:rsidR="00284065">
        <w:t xml:space="preserve"> </w:t>
      </w:r>
      <w:r w:rsidR="005C316F">
        <w:t xml:space="preserve">(έχουν περάσει τουλάχιστον 32 μαθήματα) </w:t>
      </w:r>
      <w:r w:rsidR="00284065">
        <w:t xml:space="preserve">μπορούν: </w:t>
      </w:r>
    </w:p>
    <w:p w:rsidR="00C6358B" w:rsidRDefault="00C6358B" w:rsidP="0080162C">
      <w:pPr>
        <w:jc w:val="both"/>
      </w:pPr>
      <w:r>
        <w:t xml:space="preserve">- </w:t>
      </w:r>
      <w:r w:rsidR="00284065">
        <w:t>είτε να εκπονήσουν Πτυχιακή μελέτη</w:t>
      </w:r>
      <w:r w:rsidR="00F12102">
        <w:t xml:space="preserve"> (θα ενημερωθούν σύντομα με σχετική ανακοίνωση για τον τρόπο δήλωσής της)</w:t>
      </w:r>
    </w:p>
    <w:p w:rsidR="00651EDE" w:rsidRDefault="00C6358B" w:rsidP="0080162C">
      <w:pPr>
        <w:jc w:val="both"/>
      </w:pPr>
      <w:r>
        <w:t xml:space="preserve">- </w:t>
      </w:r>
      <w:r w:rsidR="00284065">
        <w:t xml:space="preserve">είτε να δηλώσουν Μαθήματα επιλογής </w:t>
      </w:r>
      <w:r w:rsidR="004B5A20">
        <w:t>«</w:t>
      </w:r>
      <w:r w:rsidR="00284065">
        <w:t xml:space="preserve">Αντί Πτυχιακής </w:t>
      </w:r>
      <w:r w:rsidR="004B5A20">
        <w:t>Μ</w:t>
      </w:r>
      <w:r w:rsidR="00284065">
        <w:t>ελέτης</w:t>
      </w:r>
      <w:r w:rsidR="004B5A20">
        <w:t>»</w:t>
      </w:r>
      <w:r w:rsidR="00651EDE">
        <w:t>στο Φοιτητολόγιο ως εξής: Αφού ολοκληρώσουν τη δήλωση μαθημάτων (Υποχρεωτικών και Επιλογής) μέχρι και το 7</w:t>
      </w:r>
      <w:r w:rsidR="00651EDE" w:rsidRPr="00651EDE">
        <w:rPr>
          <w:vertAlign w:val="superscript"/>
        </w:rPr>
        <w:t>Ο</w:t>
      </w:r>
      <w:r w:rsidR="00651EDE">
        <w:t xml:space="preserve"> εξάμηνο (και πατήσουν  «Έ</w:t>
      </w:r>
      <w:r w:rsidR="00651EDE" w:rsidRPr="00E91460">
        <w:t>λεγχος δήλωσης»</w:t>
      </w:r>
      <w:r w:rsidR="00651EDE">
        <w:t xml:space="preserve">), μπορούν επιλέξουν </w:t>
      </w:r>
      <w:r w:rsidR="003D0EF2" w:rsidRPr="00651EDE">
        <w:rPr>
          <w:u w:val="single"/>
        </w:rPr>
        <w:t>ένα (1)</w:t>
      </w:r>
      <w:r w:rsidR="00651EDE" w:rsidRPr="00651EDE">
        <w:rPr>
          <w:u w:val="single"/>
        </w:rPr>
        <w:t xml:space="preserve"> ακόμα</w:t>
      </w:r>
      <w:r w:rsidR="003D0EF2" w:rsidRPr="00651EDE">
        <w:rPr>
          <w:u w:val="single"/>
        </w:rPr>
        <w:t xml:space="preserve"> </w:t>
      </w:r>
      <w:r w:rsidR="005C316F" w:rsidRPr="00651EDE">
        <w:rPr>
          <w:u w:val="single"/>
        </w:rPr>
        <w:t>μάθημα</w:t>
      </w:r>
      <w:r w:rsidR="003D0EF2" w:rsidRPr="00651EDE">
        <w:rPr>
          <w:u w:val="single"/>
        </w:rPr>
        <w:t xml:space="preserve"> </w:t>
      </w:r>
      <w:r w:rsidR="005C70DE">
        <w:rPr>
          <w:u w:val="single"/>
        </w:rPr>
        <w:t>Ε</w:t>
      </w:r>
      <w:r w:rsidR="003D0EF2" w:rsidRPr="00651EDE">
        <w:rPr>
          <w:u w:val="single"/>
        </w:rPr>
        <w:t>πιλογής</w:t>
      </w:r>
      <w:r w:rsidR="003D0EF2">
        <w:t xml:space="preserve"> </w:t>
      </w:r>
      <w:r w:rsidR="00651EDE">
        <w:t xml:space="preserve"> από το 5</w:t>
      </w:r>
      <w:r w:rsidR="00651EDE" w:rsidRPr="00651EDE">
        <w:rPr>
          <w:vertAlign w:val="superscript"/>
        </w:rPr>
        <w:t>ο</w:t>
      </w:r>
      <w:r w:rsidR="00651EDE">
        <w:t xml:space="preserve"> ή το 7</w:t>
      </w:r>
      <w:r w:rsidR="00651EDE" w:rsidRPr="00651EDE">
        <w:rPr>
          <w:vertAlign w:val="superscript"/>
        </w:rPr>
        <w:t>ο</w:t>
      </w:r>
      <w:r w:rsidR="00651EDE">
        <w:t xml:space="preserve"> εξάμηνο και στη συν</w:t>
      </w:r>
      <w:r w:rsidR="005C70DE">
        <w:t>έ</w:t>
      </w:r>
      <w:r w:rsidR="00651EDE">
        <w:t xml:space="preserve">χεια, πατώντας το σήμα </w:t>
      </w:r>
      <w:r w:rsidR="005C70DE" w:rsidRPr="00D43C23">
        <w:t>(</w:t>
      </w:r>
      <w:r w:rsidR="00651EDE" w:rsidRPr="00D43C23">
        <w:t>-</w:t>
      </w:r>
      <w:r w:rsidR="005C70DE" w:rsidRPr="00D43C23">
        <w:t>)</w:t>
      </w:r>
      <w:r w:rsidR="005C70DE">
        <w:rPr>
          <w:b/>
        </w:rPr>
        <w:t xml:space="preserve"> </w:t>
      </w:r>
      <w:r w:rsidR="00651EDE">
        <w:t>που υπάρχει στην 3</w:t>
      </w:r>
      <w:r w:rsidR="00651EDE" w:rsidRPr="00651EDE">
        <w:rPr>
          <w:vertAlign w:val="superscript"/>
        </w:rPr>
        <w:t>η</w:t>
      </w:r>
      <w:r w:rsidR="00651EDE">
        <w:t xml:space="preserve"> στήλη κάθε μαθήματος να το χαρακτηρίσουν ως «</w:t>
      </w:r>
      <w:r w:rsidR="003D0EF2">
        <w:t>ΑΝΤΙ ΠΤΥΧΙΑΚΗΣ ΜΕΛΕΤΗΣ</w:t>
      </w:r>
      <w:r w:rsidR="00651EDE">
        <w:t>»</w:t>
      </w:r>
      <w:r w:rsidR="005C70DE">
        <w:t xml:space="preserve"> (βλ. Εικόνα 1).</w:t>
      </w:r>
    </w:p>
    <w:p w:rsidR="005C70DE" w:rsidRPr="005C70DE" w:rsidRDefault="005C70DE" w:rsidP="003D0EF2">
      <w:pPr>
        <w:jc w:val="both"/>
        <w:rPr>
          <w:b/>
        </w:rPr>
      </w:pPr>
      <w:r>
        <w:rPr>
          <w:b/>
        </w:rPr>
        <w:t>Εικόνα</w:t>
      </w:r>
      <w:r w:rsidRPr="005C70DE">
        <w:rPr>
          <w:b/>
        </w:rPr>
        <w:t xml:space="preserve"> 1</w:t>
      </w:r>
    </w:p>
    <w:p w:rsidR="00651EDE" w:rsidRDefault="00651EDE" w:rsidP="003D0EF2">
      <w:pPr>
        <w:jc w:val="both"/>
      </w:pPr>
      <w:r w:rsidRPr="00651EDE">
        <w:rPr>
          <w:noProof/>
          <w:lang w:val="en-US"/>
        </w:rPr>
        <w:drawing>
          <wp:inline distT="0" distB="0" distL="0" distR="0" wp14:anchorId="65D259D4" wp14:editId="51CD17D2">
            <wp:extent cx="5274310" cy="2966799"/>
            <wp:effectExtent l="19050" t="0" r="2540" b="0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F94" w:rsidRDefault="006D4F94" w:rsidP="003D0EF2">
      <w:pPr>
        <w:jc w:val="both"/>
      </w:pPr>
    </w:p>
    <w:p w:rsidR="006D4F94" w:rsidRDefault="006D4F94" w:rsidP="003D0EF2">
      <w:pPr>
        <w:jc w:val="both"/>
      </w:pPr>
    </w:p>
    <w:p w:rsidR="00CB52B5" w:rsidRPr="00E91460" w:rsidRDefault="00CB52B5" w:rsidP="00EA102E">
      <w:pPr>
        <w:shd w:val="clear" w:color="auto" w:fill="B4C6E7" w:themeFill="accent5" w:themeFillTint="66"/>
        <w:jc w:val="both"/>
        <w:rPr>
          <w:b/>
        </w:rPr>
      </w:pPr>
      <w:r w:rsidRPr="00E91460">
        <w:rPr>
          <w:b/>
        </w:rPr>
        <w:t xml:space="preserve">ΕΠΙΣΗΜΑΝΣΕΙΣ </w:t>
      </w:r>
    </w:p>
    <w:p w:rsidR="0015099D" w:rsidRPr="00C067E9" w:rsidRDefault="00CB52B5" w:rsidP="005C70D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IDFont+F2"/>
        </w:rPr>
      </w:pPr>
      <w:r w:rsidRPr="00C067E9">
        <w:rPr>
          <w:rFonts w:ascii="Calibri" w:hAnsi="Calibri" w:cs="CIDFont+F2"/>
        </w:rPr>
        <w:t xml:space="preserve">Τα Υποχρεωτικά </w:t>
      </w:r>
      <w:r w:rsidR="00077324" w:rsidRPr="00C067E9">
        <w:rPr>
          <w:rFonts w:ascii="Calibri" w:hAnsi="Calibri" w:cs="CIDFont+F2"/>
        </w:rPr>
        <w:t xml:space="preserve">μαθήματα </w:t>
      </w:r>
      <w:r w:rsidRPr="00C067E9">
        <w:rPr>
          <w:rFonts w:ascii="Calibri" w:hAnsi="Calibri" w:cs="CIDFont+F2"/>
        </w:rPr>
        <w:t>δηλώνονται από όλους τους φοιτητές</w:t>
      </w:r>
      <w:r w:rsidR="005C316F">
        <w:rPr>
          <w:rFonts w:ascii="Calibri" w:hAnsi="Calibri" w:cs="CIDFont+F2"/>
        </w:rPr>
        <w:t xml:space="preserve"> ανεξαρτήτως εξαμήνου φοίτησης (1</w:t>
      </w:r>
      <w:r w:rsidR="005C316F" w:rsidRPr="00A42E09">
        <w:rPr>
          <w:rFonts w:ascii="Calibri" w:hAnsi="Calibri" w:cs="CIDFont+F2"/>
          <w:vertAlign w:val="superscript"/>
        </w:rPr>
        <w:t>ο</w:t>
      </w:r>
      <w:r w:rsidR="005C316F">
        <w:rPr>
          <w:rFonts w:ascii="Calibri" w:hAnsi="Calibri" w:cs="CIDFont+F2"/>
        </w:rPr>
        <w:t xml:space="preserve"> έως 4</w:t>
      </w:r>
      <w:r w:rsidR="005C316F" w:rsidRPr="00A42E09">
        <w:rPr>
          <w:rFonts w:ascii="Calibri" w:hAnsi="Calibri" w:cs="CIDFont+F2"/>
          <w:vertAlign w:val="superscript"/>
        </w:rPr>
        <w:t>ο</w:t>
      </w:r>
      <w:r w:rsidR="005C316F">
        <w:rPr>
          <w:rFonts w:ascii="Calibri" w:hAnsi="Calibri" w:cs="CIDFont+F2"/>
        </w:rPr>
        <w:t xml:space="preserve"> έτος)</w:t>
      </w:r>
      <w:r w:rsidR="00077324" w:rsidRPr="00C067E9">
        <w:rPr>
          <w:rFonts w:ascii="Calibri" w:hAnsi="Calibri" w:cs="CIDFont+F2"/>
        </w:rPr>
        <w:t>.</w:t>
      </w:r>
    </w:p>
    <w:p w:rsidR="00EC7ECE" w:rsidRPr="00E91460" w:rsidRDefault="00077324" w:rsidP="005C70DE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</w:pPr>
      <w:r>
        <w:t xml:space="preserve">Σε περίπτωση που </w:t>
      </w:r>
      <w:r w:rsidR="00EC7ECE" w:rsidRPr="00E91460">
        <w:t xml:space="preserve">δε </w:t>
      </w:r>
      <w:r>
        <w:t>συμπληρώνεται ο</w:t>
      </w:r>
      <w:r w:rsidR="00DF62E2" w:rsidRPr="00E91460">
        <w:t xml:space="preserve"> </w:t>
      </w:r>
      <w:r w:rsidR="005C316F" w:rsidRPr="005C316F">
        <w:t>ελάχιστος αριθμός φοιτητών/τριών</w:t>
      </w:r>
      <w:r w:rsidR="002913AE">
        <w:t xml:space="preserve"> [</w:t>
      </w:r>
      <w:r w:rsidR="002913AE">
        <w:rPr>
          <w:u w:val="single"/>
        </w:rPr>
        <w:t>δέκα</w:t>
      </w:r>
      <w:r w:rsidR="002913AE" w:rsidRPr="00C067E9">
        <w:rPr>
          <w:u w:val="single"/>
        </w:rPr>
        <w:t xml:space="preserve"> (</w:t>
      </w:r>
      <w:r w:rsidR="002913AE">
        <w:rPr>
          <w:u w:val="single"/>
        </w:rPr>
        <w:t>10</w:t>
      </w:r>
      <w:r w:rsidR="002913AE" w:rsidRPr="00C067E9">
        <w:rPr>
          <w:u w:val="single"/>
        </w:rPr>
        <w:t>)</w:t>
      </w:r>
      <w:r w:rsidR="002913AE">
        <w:rPr>
          <w:u w:val="single"/>
        </w:rPr>
        <w:t>]</w:t>
      </w:r>
      <w:r w:rsidR="00EC7ECE" w:rsidRPr="00E91460">
        <w:t xml:space="preserve"> </w:t>
      </w:r>
      <w:r w:rsidR="002913AE" w:rsidRPr="002913AE">
        <w:t>προκειμένου να διδαχθεί</w:t>
      </w:r>
      <w:r w:rsidR="002913AE">
        <w:t xml:space="preserve"> ένα </w:t>
      </w:r>
      <w:r>
        <w:t>μάθημα επιλογής</w:t>
      </w:r>
      <w:r w:rsidR="00EC7ECE" w:rsidRPr="00E91460">
        <w:t xml:space="preserve">, </w:t>
      </w:r>
      <w:r w:rsidRPr="00E91460">
        <w:t xml:space="preserve"> </w:t>
      </w:r>
      <w:r w:rsidR="00EC7ECE" w:rsidRPr="00E91460">
        <w:t>οι φοιτητές</w:t>
      </w:r>
      <w:r w:rsidR="00DF62E2" w:rsidRPr="00E91460">
        <w:t>/τριες</w:t>
      </w:r>
      <w:r w:rsidR="00EC7ECE" w:rsidRPr="00E91460">
        <w:t xml:space="preserve"> αυτοί</w:t>
      </w:r>
      <w:r w:rsidR="00AC652A">
        <w:t>/τές</w:t>
      </w:r>
      <w:r w:rsidR="00EC7ECE" w:rsidRPr="00E91460">
        <w:t xml:space="preserve"> </w:t>
      </w:r>
      <w:r>
        <w:t xml:space="preserve">θα κληθούν </w:t>
      </w:r>
      <w:r w:rsidR="002913AE" w:rsidRPr="00E91460">
        <w:t>έπειτα από ανακοίνωση της Γραμματείας</w:t>
      </w:r>
      <w:r w:rsidR="002913AE">
        <w:t xml:space="preserve"> </w:t>
      </w:r>
      <w:r>
        <w:t>να υποβάλ</w:t>
      </w:r>
      <w:r w:rsidR="00EC7ECE" w:rsidRPr="00E91460">
        <w:t xml:space="preserve">ουν </w:t>
      </w:r>
      <w:r w:rsidR="002913AE">
        <w:t xml:space="preserve">ηλεκτρονικά </w:t>
      </w:r>
      <w:r w:rsidR="002913AE">
        <w:rPr>
          <w:u w:val="single"/>
        </w:rPr>
        <w:t>αίτηση</w:t>
      </w:r>
      <w:r w:rsidR="002913AE" w:rsidRPr="00C067E9">
        <w:rPr>
          <w:u w:val="single"/>
        </w:rPr>
        <w:t xml:space="preserve"> </w:t>
      </w:r>
      <w:r w:rsidR="00EC7ECE" w:rsidRPr="00C067E9">
        <w:rPr>
          <w:u w:val="single"/>
        </w:rPr>
        <w:t>εγγραφής</w:t>
      </w:r>
      <w:r w:rsidR="00EC7ECE" w:rsidRPr="00E91460">
        <w:t xml:space="preserve"> σε </w:t>
      </w:r>
      <w:r w:rsidR="00DF62E2" w:rsidRPr="00E91460">
        <w:t xml:space="preserve">ένα από τα υπόλοιπα </w:t>
      </w:r>
      <w:r w:rsidR="00EC7ECE" w:rsidRPr="00E91460">
        <w:t>μ</w:t>
      </w:r>
      <w:r w:rsidR="00DF62E2" w:rsidRPr="00E91460">
        <w:t>α</w:t>
      </w:r>
      <w:r w:rsidR="00EC7ECE" w:rsidRPr="00E91460">
        <w:t>θ</w:t>
      </w:r>
      <w:r w:rsidR="00DF62E2" w:rsidRPr="00E91460">
        <w:t xml:space="preserve">ήματα </w:t>
      </w:r>
      <w:r w:rsidR="00EC7ECE" w:rsidRPr="00E91460">
        <w:t>επιλογής</w:t>
      </w:r>
      <w:r>
        <w:t xml:space="preserve"> που θα διδαχθούν</w:t>
      </w:r>
      <w:r w:rsidR="00DF62E2" w:rsidRPr="00E91460">
        <w:t>.</w:t>
      </w:r>
    </w:p>
    <w:p w:rsidR="005C70DE" w:rsidRPr="00F87A6B" w:rsidRDefault="005C70DE" w:rsidP="00C90AB7">
      <w:pPr>
        <w:pStyle w:val="Defaul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C90AB7">
        <w:rPr>
          <w:sz w:val="22"/>
          <w:szCs w:val="22"/>
        </w:rPr>
        <w:t>Δηλώνονται</w:t>
      </w:r>
      <w:r w:rsidR="002913AE">
        <w:rPr>
          <w:sz w:val="22"/>
          <w:szCs w:val="22"/>
        </w:rPr>
        <w:t xml:space="preserve"> συνολικά</w:t>
      </w:r>
      <w:r w:rsidRPr="00C90AB7">
        <w:rPr>
          <w:sz w:val="22"/>
          <w:szCs w:val="22"/>
        </w:rPr>
        <w:t xml:space="preserve"> δύο (2) μαθήματα επιλογής αντί πτυχιακής μελέτης (ένα χειμερινού και ένα εαρινού εξαμήνου) </w:t>
      </w:r>
      <w:r w:rsidRPr="00C90AB7">
        <w:rPr>
          <w:i/>
          <w:sz w:val="22"/>
          <w:szCs w:val="22"/>
        </w:rPr>
        <w:t>της ίδιας ομάδας μαθημάτων γνωστικής συνάφειας</w:t>
      </w:r>
      <w:r w:rsidRPr="00C90AB7">
        <w:rPr>
          <w:sz w:val="22"/>
          <w:szCs w:val="22"/>
        </w:rPr>
        <w:t xml:space="preserve">. </w:t>
      </w:r>
    </w:p>
    <w:p w:rsidR="00284065" w:rsidRPr="00B24782" w:rsidRDefault="00284065" w:rsidP="005C70DE">
      <w:pPr>
        <w:pStyle w:val="Defaul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03AB7">
        <w:rPr>
          <w:sz w:val="22"/>
          <w:szCs w:val="22"/>
        </w:rPr>
        <w:t>Η δήλωσ</w:t>
      </w:r>
      <w:r w:rsidR="005C70DE">
        <w:rPr>
          <w:sz w:val="22"/>
          <w:szCs w:val="22"/>
        </w:rPr>
        <w:t>η</w:t>
      </w:r>
      <w:r w:rsidRPr="00903AB7">
        <w:rPr>
          <w:sz w:val="22"/>
          <w:szCs w:val="22"/>
        </w:rPr>
        <w:t xml:space="preserve"> των </w:t>
      </w:r>
      <w:r w:rsidR="00C90AB7" w:rsidRPr="00903AB7">
        <w:rPr>
          <w:sz w:val="22"/>
          <w:szCs w:val="22"/>
        </w:rPr>
        <w:t>μαθημάτων</w:t>
      </w:r>
      <w:r w:rsidRPr="00903AB7">
        <w:rPr>
          <w:sz w:val="22"/>
          <w:szCs w:val="22"/>
        </w:rPr>
        <w:t xml:space="preserve"> </w:t>
      </w:r>
      <w:r w:rsidR="005C70DE">
        <w:rPr>
          <w:sz w:val="22"/>
          <w:szCs w:val="22"/>
        </w:rPr>
        <w:t>Α</w:t>
      </w:r>
      <w:r w:rsidRPr="00903AB7">
        <w:rPr>
          <w:sz w:val="22"/>
          <w:szCs w:val="22"/>
        </w:rPr>
        <w:t xml:space="preserve">ντί </w:t>
      </w:r>
      <w:r w:rsidR="005C70DE">
        <w:rPr>
          <w:sz w:val="22"/>
          <w:szCs w:val="22"/>
        </w:rPr>
        <w:t>Π</w:t>
      </w:r>
      <w:r w:rsidRPr="00903AB7">
        <w:rPr>
          <w:sz w:val="22"/>
          <w:szCs w:val="22"/>
        </w:rPr>
        <w:t xml:space="preserve">τυχιακής </w:t>
      </w:r>
      <w:r w:rsidR="005C70DE">
        <w:rPr>
          <w:sz w:val="22"/>
          <w:szCs w:val="22"/>
        </w:rPr>
        <w:t>Μ</w:t>
      </w:r>
      <w:r w:rsidRPr="00903AB7">
        <w:rPr>
          <w:sz w:val="22"/>
          <w:szCs w:val="22"/>
        </w:rPr>
        <w:t xml:space="preserve">ελέτης είναι ΔΕΣΜΕΥΤΙΚΗ για τους φοιτητές, δηλαδή οι τελευταίοι </w:t>
      </w:r>
      <w:r w:rsidRPr="00903AB7">
        <w:rPr>
          <w:i/>
          <w:sz w:val="22"/>
          <w:szCs w:val="22"/>
        </w:rPr>
        <w:t>ΔΕΝ έχουν τη δυνατότητα να αλλάξουν στο μέλλον την αρχική τους επιλογή</w:t>
      </w:r>
      <w:r w:rsidRPr="00903AB7">
        <w:rPr>
          <w:sz w:val="22"/>
          <w:szCs w:val="22"/>
        </w:rPr>
        <w:t xml:space="preserve">. </w:t>
      </w:r>
    </w:p>
    <w:p w:rsidR="00C90AB7" w:rsidRDefault="00C90AB7" w:rsidP="00C90AB7">
      <w:pPr>
        <w:pStyle w:val="Defaul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03AB7">
        <w:rPr>
          <w:sz w:val="22"/>
          <w:szCs w:val="22"/>
        </w:rPr>
        <w:t>Οι φοιτητές</w:t>
      </w:r>
      <w:r w:rsidR="006D4F94">
        <w:rPr>
          <w:sz w:val="22"/>
          <w:szCs w:val="22"/>
        </w:rPr>
        <w:t>/τριες</w:t>
      </w:r>
      <w:r w:rsidRPr="00903AB7">
        <w:rPr>
          <w:sz w:val="22"/>
          <w:szCs w:val="22"/>
        </w:rPr>
        <w:t xml:space="preserve"> δικαιούνται να λάβο</w:t>
      </w:r>
      <w:r w:rsidR="006D4F94">
        <w:rPr>
          <w:sz w:val="22"/>
          <w:szCs w:val="22"/>
        </w:rPr>
        <w:t>υν συγγράμματα για τα μαθήματα Α</w:t>
      </w:r>
      <w:r w:rsidRPr="00903AB7">
        <w:rPr>
          <w:sz w:val="22"/>
          <w:szCs w:val="22"/>
        </w:rPr>
        <w:t xml:space="preserve">ντί Πτυχιακής </w:t>
      </w:r>
      <w:r>
        <w:rPr>
          <w:sz w:val="22"/>
          <w:szCs w:val="22"/>
        </w:rPr>
        <w:t xml:space="preserve"> </w:t>
      </w:r>
      <w:r w:rsidR="006D4F94">
        <w:rPr>
          <w:sz w:val="22"/>
          <w:szCs w:val="22"/>
        </w:rPr>
        <w:t>Μ</w:t>
      </w:r>
      <w:bookmarkStart w:id="0" w:name="_GoBack"/>
      <w:bookmarkEnd w:id="0"/>
      <w:r w:rsidRPr="00903AB7">
        <w:rPr>
          <w:sz w:val="22"/>
          <w:szCs w:val="22"/>
        </w:rPr>
        <w:t>ελέτης</w:t>
      </w:r>
      <w:r>
        <w:rPr>
          <w:sz w:val="22"/>
          <w:szCs w:val="22"/>
        </w:rPr>
        <w:t xml:space="preserve"> που θα επιλέξουν, αλλά δεν δικαιούνται </w:t>
      </w:r>
      <w:r w:rsidRPr="00C90AB7">
        <w:rPr>
          <w:sz w:val="22"/>
          <w:szCs w:val="22"/>
        </w:rPr>
        <w:t xml:space="preserve">να λάβουν </w:t>
      </w:r>
      <w:r>
        <w:rPr>
          <w:sz w:val="22"/>
          <w:szCs w:val="22"/>
        </w:rPr>
        <w:t>συγγράμματα</w:t>
      </w:r>
      <w:r w:rsidR="002D3CA1">
        <w:rPr>
          <w:sz w:val="22"/>
          <w:szCs w:val="22"/>
        </w:rPr>
        <w:t xml:space="preserve"> για </w:t>
      </w:r>
      <w:r w:rsidR="00A42E09">
        <w:rPr>
          <w:sz w:val="22"/>
          <w:szCs w:val="22"/>
        </w:rPr>
        <w:t xml:space="preserve">τα </w:t>
      </w:r>
      <w:r w:rsidR="002D3CA1">
        <w:rPr>
          <w:sz w:val="22"/>
          <w:szCs w:val="22"/>
        </w:rPr>
        <w:t>νέα μαθήματα</w:t>
      </w:r>
      <w:r>
        <w:rPr>
          <w:sz w:val="22"/>
          <w:szCs w:val="22"/>
        </w:rPr>
        <w:t xml:space="preserve"> </w:t>
      </w:r>
      <w:r w:rsidR="00A42E09" w:rsidRPr="00A42E09">
        <w:rPr>
          <w:sz w:val="22"/>
          <w:szCs w:val="22"/>
        </w:rPr>
        <w:t xml:space="preserve">που θα επιλέξουν </w:t>
      </w:r>
      <w:r w:rsidR="00A42E09">
        <w:rPr>
          <w:sz w:val="22"/>
          <w:szCs w:val="22"/>
        </w:rPr>
        <w:t>στην</w:t>
      </w:r>
      <w:r w:rsidR="002D3CA1">
        <w:rPr>
          <w:sz w:val="22"/>
          <w:szCs w:val="22"/>
        </w:rPr>
        <w:t xml:space="preserve"> περίπτωση αντικατάστασης μαθημάτων επιλογής παλαιότερης δήλωσής τους</w:t>
      </w:r>
      <w:r w:rsidRPr="00903AB7">
        <w:rPr>
          <w:sz w:val="22"/>
          <w:szCs w:val="22"/>
        </w:rPr>
        <w:t xml:space="preserve">. </w:t>
      </w:r>
    </w:p>
    <w:p w:rsidR="00A42E09" w:rsidRPr="00A42E09" w:rsidRDefault="00A42E09" w:rsidP="00FE51B3">
      <w:pPr>
        <w:rPr>
          <w:sz w:val="28"/>
          <w:szCs w:val="28"/>
        </w:rPr>
      </w:pPr>
    </w:p>
    <w:sectPr w:rsidR="00A42E09" w:rsidRPr="00A42E09" w:rsidSect="00D47872">
      <w:pgSz w:w="11906" w:h="16838"/>
      <w:pgMar w:top="709" w:right="1800" w:bottom="851" w:left="180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77" w:rsidRDefault="00D26677" w:rsidP="00A178A6">
      <w:pPr>
        <w:spacing w:after="0" w:line="240" w:lineRule="auto"/>
      </w:pPr>
      <w:r>
        <w:separator/>
      </w:r>
    </w:p>
  </w:endnote>
  <w:endnote w:type="continuationSeparator" w:id="0">
    <w:p w:rsidR="00D26677" w:rsidRDefault="00D26677" w:rsidP="00A1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77" w:rsidRDefault="00D26677" w:rsidP="00A178A6">
      <w:pPr>
        <w:spacing w:after="0" w:line="240" w:lineRule="auto"/>
      </w:pPr>
      <w:r>
        <w:separator/>
      </w:r>
    </w:p>
  </w:footnote>
  <w:footnote w:type="continuationSeparator" w:id="0">
    <w:p w:rsidR="00D26677" w:rsidRDefault="00D26677" w:rsidP="00A17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F52"/>
    <w:multiLevelType w:val="hybridMultilevel"/>
    <w:tmpl w:val="202A5D9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00804"/>
    <w:multiLevelType w:val="hybridMultilevel"/>
    <w:tmpl w:val="11B0CD42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E03ED"/>
    <w:multiLevelType w:val="hybridMultilevel"/>
    <w:tmpl w:val="CA5226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4757C"/>
    <w:multiLevelType w:val="hybridMultilevel"/>
    <w:tmpl w:val="C8A60A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B4C61"/>
    <w:multiLevelType w:val="hybridMultilevel"/>
    <w:tmpl w:val="B0AADC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74D5B"/>
    <w:multiLevelType w:val="hybridMultilevel"/>
    <w:tmpl w:val="AED6DDE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FA4F14"/>
    <w:multiLevelType w:val="hybridMultilevel"/>
    <w:tmpl w:val="1E04C510"/>
    <w:lvl w:ilvl="0" w:tplc="56289C7E">
      <w:start w:val="200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C2389"/>
    <w:multiLevelType w:val="hybridMultilevel"/>
    <w:tmpl w:val="0EB6C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E5DE4"/>
    <w:multiLevelType w:val="hybridMultilevel"/>
    <w:tmpl w:val="81BC8C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83C86"/>
    <w:multiLevelType w:val="hybridMultilevel"/>
    <w:tmpl w:val="306876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37D9E"/>
    <w:multiLevelType w:val="hybridMultilevel"/>
    <w:tmpl w:val="E01C4A50"/>
    <w:lvl w:ilvl="0" w:tplc="0AFCC1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CE"/>
    <w:rsid w:val="00020D31"/>
    <w:rsid w:val="00077324"/>
    <w:rsid w:val="0008718F"/>
    <w:rsid w:val="00093336"/>
    <w:rsid w:val="0014407C"/>
    <w:rsid w:val="0015099D"/>
    <w:rsid w:val="001665F5"/>
    <w:rsid w:val="0017397F"/>
    <w:rsid w:val="001C37B3"/>
    <w:rsid w:val="001F6811"/>
    <w:rsid w:val="0023370D"/>
    <w:rsid w:val="0023785B"/>
    <w:rsid w:val="00284065"/>
    <w:rsid w:val="002852AD"/>
    <w:rsid w:val="002913AE"/>
    <w:rsid w:val="002D3CA1"/>
    <w:rsid w:val="002E5678"/>
    <w:rsid w:val="00335488"/>
    <w:rsid w:val="003D0EF2"/>
    <w:rsid w:val="00460EF2"/>
    <w:rsid w:val="004B5A20"/>
    <w:rsid w:val="004B7080"/>
    <w:rsid w:val="00567F88"/>
    <w:rsid w:val="005B16B1"/>
    <w:rsid w:val="005C316F"/>
    <w:rsid w:val="005C70DE"/>
    <w:rsid w:val="00651EDE"/>
    <w:rsid w:val="00676FD0"/>
    <w:rsid w:val="006B03AE"/>
    <w:rsid w:val="006C41A4"/>
    <w:rsid w:val="006D0637"/>
    <w:rsid w:val="006D08CB"/>
    <w:rsid w:val="006D4F94"/>
    <w:rsid w:val="00742771"/>
    <w:rsid w:val="0080162C"/>
    <w:rsid w:val="00866AD2"/>
    <w:rsid w:val="008D2365"/>
    <w:rsid w:val="0092193D"/>
    <w:rsid w:val="009466A0"/>
    <w:rsid w:val="00964330"/>
    <w:rsid w:val="00A06D9E"/>
    <w:rsid w:val="00A148E1"/>
    <w:rsid w:val="00A178A6"/>
    <w:rsid w:val="00A42E09"/>
    <w:rsid w:val="00A85D19"/>
    <w:rsid w:val="00AC31B5"/>
    <w:rsid w:val="00AC3E95"/>
    <w:rsid w:val="00AC652A"/>
    <w:rsid w:val="00B05C2D"/>
    <w:rsid w:val="00B77C01"/>
    <w:rsid w:val="00BD2621"/>
    <w:rsid w:val="00C067E9"/>
    <w:rsid w:val="00C31C7B"/>
    <w:rsid w:val="00C613AA"/>
    <w:rsid w:val="00C6358B"/>
    <w:rsid w:val="00C90AB7"/>
    <w:rsid w:val="00CB52B5"/>
    <w:rsid w:val="00CE00B3"/>
    <w:rsid w:val="00D26677"/>
    <w:rsid w:val="00D30542"/>
    <w:rsid w:val="00D410F4"/>
    <w:rsid w:val="00D43C23"/>
    <w:rsid w:val="00D47872"/>
    <w:rsid w:val="00D55F29"/>
    <w:rsid w:val="00DF62E2"/>
    <w:rsid w:val="00E43D02"/>
    <w:rsid w:val="00E44E19"/>
    <w:rsid w:val="00E55312"/>
    <w:rsid w:val="00E91460"/>
    <w:rsid w:val="00EA102E"/>
    <w:rsid w:val="00EA7417"/>
    <w:rsid w:val="00EB3CE4"/>
    <w:rsid w:val="00EC7ECE"/>
    <w:rsid w:val="00EF6222"/>
    <w:rsid w:val="00F12102"/>
    <w:rsid w:val="00F135A2"/>
    <w:rsid w:val="00F360EE"/>
    <w:rsid w:val="00F84412"/>
    <w:rsid w:val="00F87A6B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1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41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8A6"/>
  </w:style>
  <w:style w:type="paragraph" w:styleId="Footer">
    <w:name w:val="footer"/>
    <w:basedOn w:val="Normal"/>
    <w:link w:val="FooterChar"/>
    <w:uiPriority w:val="99"/>
    <w:unhideWhenUsed/>
    <w:rsid w:val="00A17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8A6"/>
  </w:style>
  <w:style w:type="paragraph" w:styleId="BalloonText">
    <w:name w:val="Balloon Text"/>
    <w:basedOn w:val="Normal"/>
    <w:link w:val="BalloonTextChar"/>
    <w:uiPriority w:val="99"/>
    <w:semiHidden/>
    <w:unhideWhenUsed/>
    <w:rsid w:val="00A1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8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40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1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41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8A6"/>
  </w:style>
  <w:style w:type="paragraph" w:styleId="Footer">
    <w:name w:val="footer"/>
    <w:basedOn w:val="Normal"/>
    <w:link w:val="FooterChar"/>
    <w:uiPriority w:val="99"/>
    <w:unhideWhenUsed/>
    <w:rsid w:val="00A17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8A6"/>
  </w:style>
  <w:style w:type="paragraph" w:styleId="BalloonText">
    <w:name w:val="Balloon Text"/>
    <w:basedOn w:val="Normal"/>
    <w:link w:val="BalloonTextChar"/>
    <w:uiPriority w:val="99"/>
    <w:semiHidden/>
    <w:unhideWhenUsed/>
    <w:rsid w:val="00A1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8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40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e-studies.hua.gr/unistudent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D22C7-4287-4877-8AE1-3EE745EA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Ζέρβα Αναστασία</dc:creator>
  <cp:lastModifiedBy>User</cp:lastModifiedBy>
  <cp:revision>5</cp:revision>
  <cp:lastPrinted>2020-10-27T15:42:00Z</cp:lastPrinted>
  <dcterms:created xsi:type="dcterms:W3CDTF">2020-10-28T19:06:00Z</dcterms:created>
  <dcterms:modified xsi:type="dcterms:W3CDTF">2020-10-29T06:52:00Z</dcterms:modified>
</cp:coreProperties>
</file>